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28"/>
          <w:szCs w:val="36"/>
          <w:lang w:eastAsia="zh-CN"/>
        </w:rPr>
        <w:t>争做新时代好少年</w:t>
      </w:r>
    </w:p>
    <w:p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/>
          <w:lang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我们要争做新时代好少年，为祖国做贡献。我们要做光荣好榜样，为祖国努力而奋斗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eastAsia="zh-CN"/>
        </w:rPr>
        <w:t xml:space="preserve">。 </w:t>
      </w:r>
    </w:p>
    <w:p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 xml:space="preserve">   我们要向雷锋学习助人为乐的精神。最近，我读到一本《雷锋的故事》，它是一本赞扬了雷锋乐于助人，舍己为人的伟大的精神，他一生中做的好事中，让我感受最深的是《温暖人间》。主要讲的是雷锋从前在一个火车站，看见了一个孕妇提着许多行李，雷锋就跑向那个孕妇帮她拿东西。这孕妇的钱和车票都不见了，他就用自己的钱买了一张车票给孕妇，孕妇含着眼泪说：“兄弟，你叫什么名字，是哪个单位的？”雷锋说：“我叫解放军，就住在中国。”</w:t>
      </w:r>
    </w:p>
    <w:p>
      <w:pPr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 xml:space="preserve">   我们在做新时代好少年的同时也要追逐我们的梦想，比如我们的梦想是当一名医生、老师、或者是解放军战士等等。对自己要克制，约束自己的语言和行为，在家里做些自己力所能及的事情，懂得尊重他人，爱护身边的人和同学。对任何事情要认真负责、要诚实和正直。少年强则国强，少年富则国富，少年智则国智，少年独立则国独立，少年进步则国进步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34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2019-10-25T18:53:00Z</dcterms:created>
  <dc:creator>iPhone (2)</dc:creator>
  <cp:lastModifiedBy>谨然独立</cp:lastModifiedBy>
  <dcterms:modified xsi:type="dcterms:W3CDTF">2019-12-30T01:59:45Z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